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691" w:rsidRDefault="00BE2691" w:rsidP="00BE2691">
      <w:pPr>
        <w:spacing w:after="200" w:line="276" w:lineRule="auto"/>
        <w:ind w:left="49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Лекция 7   Тема 3: Комбинированная  обогатительно-металлургическая схема переработки труднообогатимых руд – 1ч</w:t>
      </w:r>
    </w:p>
    <w:p w:rsidR="00BE2691" w:rsidRDefault="00BE2691" w:rsidP="00BE2691">
      <w:pPr>
        <w:spacing w:after="200" w:line="276" w:lineRule="auto"/>
        <w:ind w:left="495"/>
        <w:jc w:val="both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sz w:val="28"/>
          <w:szCs w:val="28"/>
          <w:lang w:eastAsia="en-US"/>
        </w:rPr>
        <w:t xml:space="preserve">Цель:  </w:t>
      </w:r>
      <w:r>
        <w:rPr>
          <w:color w:val="000000"/>
          <w:sz w:val="28"/>
          <w:szCs w:val="28"/>
          <w:lang w:eastAsia="en-US"/>
        </w:rPr>
        <w:t>Выполнить</w:t>
      </w:r>
      <w:r>
        <w:rPr>
          <w:b/>
          <w:bCs/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анализ комбинированной  обогатительно-металлургической схемы переработки труднообогатимых руд.</w:t>
      </w:r>
    </w:p>
    <w:p w:rsidR="00BE2691" w:rsidRDefault="00BE2691" w:rsidP="00BE2691">
      <w:pPr>
        <w:ind w:left="855"/>
        <w:jc w:val="both"/>
        <w:rPr>
          <w:sz w:val="28"/>
          <w:szCs w:val="28"/>
        </w:rPr>
      </w:pPr>
      <w:r>
        <w:rPr>
          <w:sz w:val="28"/>
          <w:szCs w:val="28"/>
        </w:rPr>
        <w:t>Семинар. 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(</w:t>
      </w:r>
      <w:proofErr w:type="gramStart"/>
      <w:r>
        <w:rPr>
          <w:sz w:val="28"/>
          <w:szCs w:val="28"/>
        </w:rPr>
        <w:t>н</w:t>
      </w:r>
      <w:proofErr w:type="gramEnd"/>
      <w:r>
        <w:rPr>
          <w:sz w:val="28"/>
          <w:szCs w:val="28"/>
        </w:rPr>
        <w:t>еделя 7)</w:t>
      </w:r>
    </w:p>
    <w:p w:rsidR="00BE2691" w:rsidRDefault="00BE2691" w:rsidP="00BE2691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>
        <w:rPr>
          <w:sz w:val="28"/>
          <w:szCs w:val="28"/>
        </w:rPr>
        <w:t>золото-свинцово-баритовой</w:t>
      </w:r>
      <w:proofErr w:type="spellEnd"/>
      <w:r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BE2691" w:rsidRDefault="00BE2691" w:rsidP="00BE2691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>
        <w:rPr>
          <w:sz w:val="28"/>
          <w:szCs w:val="28"/>
        </w:rPr>
        <w:t>золотомышьяковистых</w:t>
      </w:r>
      <w:proofErr w:type="spellEnd"/>
      <w:r>
        <w:rPr>
          <w:sz w:val="28"/>
          <w:szCs w:val="28"/>
        </w:rPr>
        <w:t xml:space="preserve"> руд, содержащих углистый </w:t>
      </w:r>
      <w:proofErr w:type="spellStart"/>
      <w:r>
        <w:rPr>
          <w:sz w:val="28"/>
          <w:szCs w:val="28"/>
        </w:rPr>
        <w:t>минерал-шунгит</w:t>
      </w:r>
      <w:proofErr w:type="spellEnd"/>
      <w:r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BE2691" w:rsidRDefault="00BE2691" w:rsidP="00BE2691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Экономический эффект от реализации внедренных разработок на ЗИФ составляет более 43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долл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ША в год  [9]</w:t>
      </w:r>
    </w:p>
    <w:p w:rsidR="00BE2691" w:rsidRPr="001B1BE8" w:rsidRDefault="00BE2691" w:rsidP="00BE2691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Для выбора технологии выполнена</w:t>
      </w:r>
      <w:r w:rsidRPr="001B1BE8">
        <w:rPr>
          <w:sz w:val="28"/>
          <w:szCs w:val="28"/>
        </w:rPr>
        <w:t xml:space="preserve"> </w:t>
      </w:r>
      <w:r>
        <w:rPr>
          <w:sz w:val="28"/>
          <w:szCs w:val="28"/>
        </w:rPr>
        <w:t>оценка</w:t>
      </w:r>
      <w:r w:rsidRPr="001B1BE8">
        <w:rPr>
          <w:sz w:val="28"/>
          <w:szCs w:val="28"/>
        </w:rPr>
        <w:t xml:space="preserve"> </w:t>
      </w:r>
      <w:proofErr w:type="spellStart"/>
      <w:r w:rsidRPr="001B1BE8">
        <w:rPr>
          <w:sz w:val="28"/>
          <w:szCs w:val="28"/>
        </w:rPr>
        <w:t>обогатимости</w:t>
      </w:r>
      <w:proofErr w:type="spellEnd"/>
      <w:r w:rsidRPr="001B1BE8">
        <w:rPr>
          <w:sz w:val="28"/>
          <w:szCs w:val="28"/>
        </w:rPr>
        <w:t xml:space="preserve"> окисленной и сульфидной золотосодержащей руды. </w:t>
      </w:r>
      <w:proofErr w:type="gramStart"/>
      <w:r w:rsidRPr="001B1BE8">
        <w:rPr>
          <w:sz w:val="28"/>
          <w:szCs w:val="28"/>
        </w:rPr>
        <w:t xml:space="preserve">При изучении вещественного состава окисленного типа руды исходное содержание золота в руде составило 2,03 г/т; серебра менее 1 г/т. По результатам рационального анализа в окисленном типе золота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 71,07 %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2,96 %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>.; золота в пленках окислов и гидроокислов железа составило 19,6 %;</w:t>
      </w:r>
      <w:proofErr w:type="gramEnd"/>
      <w:r w:rsidRPr="001B1BE8">
        <w:rPr>
          <w:sz w:val="28"/>
          <w:szCs w:val="28"/>
        </w:rPr>
        <w:t xml:space="preserve"> золота заключённое в сульфидах составило 6,37 %. Всё зафиксированное золото приурочено исключительно к жильному кварцу. Крупность </w:t>
      </w:r>
      <w:proofErr w:type="spellStart"/>
      <w:r w:rsidRPr="001B1BE8">
        <w:rPr>
          <w:sz w:val="28"/>
          <w:szCs w:val="28"/>
        </w:rPr>
        <w:t>золотин</w:t>
      </w:r>
      <w:proofErr w:type="spellEnd"/>
      <w:r w:rsidRPr="001B1BE8">
        <w:rPr>
          <w:sz w:val="28"/>
          <w:szCs w:val="28"/>
        </w:rPr>
        <w:t xml:space="preserve"> 0,0005, 0,001, 0,003, 0,003х</w:t>
      </w:r>
      <w:proofErr w:type="gramStart"/>
      <w:r w:rsidRPr="001B1BE8">
        <w:rPr>
          <w:sz w:val="28"/>
          <w:szCs w:val="28"/>
        </w:rPr>
        <w:t>0</w:t>
      </w:r>
      <w:proofErr w:type="gramEnd"/>
      <w:r w:rsidRPr="001B1BE8">
        <w:rPr>
          <w:sz w:val="28"/>
          <w:szCs w:val="28"/>
        </w:rPr>
        <w:t xml:space="preserve">,001мм. Содержание золота в сульфидной руде составило 1,64-1,95 г/т, серебра менее 1 г/т. Результаты рационального анализа золота в данном типе </w:t>
      </w:r>
      <w:proofErr w:type="gramStart"/>
      <w:r w:rsidRPr="001B1BE8">
        <w:rPr>
          <w:sz w:val="28"/>
          <w:szCs w:val="28"/>
        </w:rPr>
        <w:t xml:space="preserve">золота,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</w:t>
      </w:r>
      <w:proofErr w:type="gramEnd"/>
      <w:r w:rsidRPr="001B1BE8">
        <w:rPr>
          <w:sz w:val="28"/>
          <w:szCs w:val="28"/>
        </w:rPr>
        <w:t xml:space="preserve"> 62,81 %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1,83 %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в пленках окислов и гидроокислов железа составило 2,44 %; золота заключённое в сульфидах составило 32,93 %. В настоящей работе выщелачивание руды проводили: - бутылочным методом при различной крупности руд. </w:t>
      </w:r>
      <w:proofErr w:type="gramStart"/>
      <w:r w:rsidRPr="001B1BE8">
        <w:rPr>
          <w:sz w:val="28"/>
          <w:szCs w:val="28"/>
        </w:rPr>
        <w:t xml:space="preserve">Извлечение золота в раствор составило 86,15 % при крупности 80 % класса 0,074 мм по окисленной руде, извлечение золота в раствор – 84,15 % при той же крупности в сульфидной руде; - при цианирование хвостов гравитации окисленной руды извлечение золота в </w:t>
      </w:r>
      <w:r w:rsidRPr="001B1BE8">
        <w:rPr>
          <w:sz w:val="28"/>
          <w:szCs w:val="28"/>
        </w:rPr>
        <w:lastRenderedPageBreak/>
        <w:t>раствор составило 92,44 %, а при цианировании хвостов гравитации сульфидной руды извлечение в раствор золота составило 91,14 %. Крупность хвостов 65 % класса – 0,074 мм.</w:t>
      </w:r>
      <w:proofErr w:type="gramEnd"/>
      <w:r w:rsidRPr="001B1BE8">
        <w:rPr>
          <w:sz w:val="28"/>
          <w:szCs w:val="28"/>
        </w:rPr>
        <w:t xml:space="preserve"> </w:t>
      </w:r>
      <w:proofErr w:type="gramStart"/>
      <w:r w:rsidRPr="001B1BE8">
        <w:rPr>
          <w:sz w:val="28"/>
          <w:szCs w:val="28"/>
        </w:rPr>
        <w:t>По комбинированной гравитационно-гидрометаллургической схеме общее извлечение золота составило 98,0 % и 97,275 % соответственно в окисленной и сульфидной рудах.</w:t>
      </w:r>
      <w:proofErr w:type="gramEnd"/>
    </w:p>
    <w:p w:rsidR="00BE2691" w:rsidRDefault="00BE2691" w:rsidP="00BE2691">
      <w:pPr>
        <w:spacing w:after="200" w:line="276" w:lineRule="auto"/>
        <w:jc w:val="both"/>
        <w:rPr>
          <w:sz w:val="28"/>
          <w:szCs w:val="28"/>
        </w:rPr>
      </w:pPr>
      <w:r w:rsidRPr="00347A57">
        <w:rPr>
          <w:sz w:val="28"/>
          <w:szCs w:val="28"/>
        </w:rPr>
        <w:t xml:space="preserve">В результате обогащения руд получены гравитационные концентраты с </w:t>
      </w:r>
      <w:proofErr w:type="gramStart"/>
      <w:r w:rsidRPr="00347A57">
        <w:rPr>
          <w:sz w:val="28"/>
          <w:szCs w:val="28"/>
        </w:rPr>
        <w:t>высоким</w:t>
      </w:r>
      <w:proofErr w:type="gramEnd"/>
      <w:r w:rsidRPr="00347A57">
        <w:rPr>
          <w:sz w:val="28"/>
          <w:szCs w:val="28"/>
        </w:rPr>
        <w:t xml:space="preserve"> содержание золота. </w:t>
      </w:r>
      <w:proofErr w:type="gramStart"/>
      <w:r w:rsidRPr="00347A57">
        <w:rPr>
          <w:sz w:val="28"/>
          <w:szCs w:val="28"/>
        </w:rPr>
        <w:t xml:space="preserve">После выщелачивания продуктов гравитации были получены </w:t>
      </w:r>
      <w:proofErr w:type="spellStart"/>
      <w:r w:rsidRPr="00347A57">
        <w:rPr>
          <w:sz w:val="28"/>
          <w:szCs w:val="28"/>
        </w:rPr>
        <w:t>кеки</w:t>
      </w:r>
      <w:proofErr w:type="spellEnd"/>
      <w:r w:rsidRPr="00347A57">
        <w:rPr>
          <w:sz w:val="28"/>
          <w:szCs w:val="28"/>
        </w:rPr>
        <w:t xml:space="preserve"> с отвальным содержанием золота 0,1 г/т. По окисленной руде извлечение в гравитационный концентрат составило 51 %, извлечение золота в раствор 47 %. По сульфидной руде извлечение в гравитационный концентрат составило 48,95 %, извлечение золота в раствор 48,275 %. Результаты минералогических анализов гравитационных концентратов показали, что зоне окисленных руд для золота обычно наблюдается укрупнение размеров частиц золота</w:t>
      </w:r>
      <w:proofErr w:type="gramEnd"/>
      <w:r w:rsidRPr="00347A57">
        <w:rPr>
          <w:sz w:val="28"/>
          <w:szCs w:val="28"/>
        </w:rPr>
        <w:t xml:space="preserve"> и заметное увеличение содержаний золота. В </w:t>
      </w:r>
      <w:proofErr w:type="gramStart"/>
      <w:r w:rsidRPr="00347A57">
        <w:rPr>
          <w:sz w:val="28"/>
          <w:szCs w:val="28"/>
        </w:rPr>
        <w:t>обеих</w:t>
      </w:r>
      <w:proofErr w:type="gramEnd"/>
      <w:r w:rsidRPr="00347A57">
        <w:rPr>
          <w:sz w:val="28"/>
          <w:szCs w:val="28"/>
        </w:rPr>
        <w:t xml:space="preserve"> гравитационных концентратах из сульфидной и окисленной руд заметных изменений размеров золота нет. Максимальный размер золота, зафиксированный для сульфидной руды 0,05х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,017мм, для окисленной – 0,07х0,04мм. Также результаты рациональных анализов по сульфидной и окисленной рудам мало отличаются друг от друга. </w:t>
      </w:r>
      <w:proofErr w:type="gramStart"/>
      <w:r w:rsidRPr="00347A57">
        <w:rPr>
          <w:sz w:val="28"/>
          <w:szCs w:val="28"/>
        </w:rPr>
        <w:t>Как показывают минералогические наблюдения, это объясняется тем, что окисление данной окисленной руды не идет дальше образования обычного лимонита (</w:t>
      </w:r>
      <w:proofErr w:type="spellStart"/>
      <w:r w:rsidRPr="00347A57">
        <w:rPr>
          <w:sz w:val="28"/>
          <w:szCs w:val="28"/>
        </w:rPr>
        <w:t>лимонитовых</w:t>
      </w:r>
      <w:proofErr w:type="spellEnd"/>
      <w:r w:rsidRPr="00347A57">
        <w:rPr>
          <w:sz w:val="28"/>
          <w:szCs w:val="28"/>
        </w:rPr>
        <w:t xml:space="preserve"> охр), т.е. </w:t>
      </w:r>
      <w:proofErr w:type="spellStart"/>
      <w:r w:rsidRPr="00347A57">
        <w:rPr>
          <w:sz w:val="28"/>
          <w:szCs w:val="28"/>
        </w:rPr>
        <w:t>обохривания</w:t>
      </w:r>
      <w:proofErr w:type="spellEnd"/>
      <w:r w:rsidRPr="00347A57">
        <w:rPr>
          <w:sz w:val="28"/>
          <w:szCs w:val="28"/>
        </w:rPr>
        <w:t xml:space="preserve">, </w:t>
      </w:r>
      <w:proofErr w:type="spellStart"/>
      <w:r w:rsidRPr="00347A57">
        <w:rPr>
          <w:sz w:val="28"/>
          <w:szCs w:val="28"/>
        </w:rPr>
        <w:t>ожелезнения</w:t>
      </w:r>
      <w:proofErr w:type="spellEnd"/>
      <w:r w:rsidRPr="00347A57">
        <w:rPr>
          <w:sz w:val="28"/>
          <w:szCs w:val="28"/>
        </w:rPr>
        <w:t xml:space="preserve"> и пропитывания </w:t>
      </w:r>
      <w:proofErr w:type="spellStart"/>
      <w:r w:rsidRPr="00347A57">
        <w:rPr>
          <w:sz w:val="28"/>
          <w:szCs w:val="28"/>
        </w:rPr>
        <w:t>лимонитовыми</w:t>
      </w:r>
      <w:proofErr w:type="spellEnd"/>
      <w:r w:rsidRPr="00347A57">
        <w:rPr>
          <w:sz w:val="28"/>
          <w:szCs w:val="28"/>
        </w:rPr>
        <w:t xml:space="preserve"> охрами. 8 </w:t>
      </w:r>
      <w:proofErr w:type="spellStart"/>
      <w:r w:rsidRPr="00347A57">
        <w:rPr>
          <w:sz w:val="28"/>
          <w:szCs w:val="28"/>
        </w:rPr>
        <w:t>Au</w:t>
      </w:r>
      <w:proofErr w:type="spellEnd"/>
      <w:r w:rsidRPr="00347A57">
        <w:rPr>
          <w:sz w:val="28"/>
          <w:szCs w:val="28"/>
        </w:rPr>
        <w:t xml:space="preserve"> 35 Рисунок 10 -Рекомендуемая гравитационно-гидрометаллургическая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руде: 1.</w:t>
      </w:r>
      <w:proofErr w:type="gramEnd"/>
      <w:r w:rsidRPr="00347A57">
        <w:rPr>
          <w:sz w:val="28"/>
          <w:szCs w:val="28"/>
        </w:rPr>
        <w:t xml:space="preserve"> Исследуемая руда относится к </w:t>
      </w:r>
      <w:proofErr w:type="spellStart"/>
      <w:r w:rsidRPr="00347A57">
        <w:rPr>
          <w:sz w:val="28"/>
          <w:szCs w:val="28"/>
        </w:rPr>
        <w:t>малосульфидному</w:t>
      </w:r>
      <w:proofErr w:type="spellEnd"/>
      <w:r w:rsidRPr="00347A57">
        <w:rPr>
          <w:sz w:val="28"/>
          <w:szCs w:val="28"/>
        </w:rPr>
        <w:t xml:space="preserve"> золотосодержащему типу руд. Промышленно-ценный компонент – золото. Содержание его в пробе составляет 1,64-1,95 г/т. Серебро присутствует в малых количествах – менее 1 г/т. 2. Сульфидная минерализация в породах преимущественно пиритовая. В целом, размер </w:t>
      </w:r>
      <w:proofErr w:type="spellStart"/>
      <w:r w:rsidRPr="00347A57">
        <w:rPr>
          <w:sz w:val="28"/>
          <w:szCs w:val="28"/>
        </w:rPr>
        <w:t>пойкиловключений</w:t>
      </w:r>
      <w:proofErr w:type="spellEnd"/>
      <w:r w:rsidRPr="00347A57">
        <w:rPr>
          <w:sz w:val="28"/>
          <w:szCs w:val="28"/>
        </w:rPr>
        <w:t xml:space="preserve"> золота в пирите колеблется от 0,001 до 0,03мм. Размеры всех зафиксированных в пиритах жилок золота следующие: ширина (мощность) от 0,002 до 0,017 мм, длина от 0,008 до 0,05мм. В руде, измельченной до 0,074 мм, 3,05 %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59,76 %. 3. Основной рудный минерал в пробе – пирит, в сростках с пиритом присутствуют халькопирит и сфалерит редко галенит. Основные породообразующие минералы – розовый калиевый полевой шпат, </w:t>
      </w:r>
      <w:proofErr w:type="spellStart"/>
      <w:r w:rsidRPr="00347A57">
        <w:rPr>
          <w:sz w:val="28"/>
          <w:szCs w:val="28"/>
        </w:rPr>
        <w:t>темнозеленая</w:t>
      </w:r>
      <w:proofErr w:type="spellEnd"/>
      <w:r w:rsidRPr="00347A57">
        <w:rPr>
          <w:sz w:val="28"/>
          <w:szCs w:val="28"/>
        </w:rPr>
        <w:t xml:space="preserve"> роговая обманка, белый кварц, </w:t>
      </w:r>
      <w:proofErr w:type="spellStart"/>
      <w:r w:rsidRPr="00347A57">
        <w:rPr>
          <w:sz w:val="28"/>
          <w:szCs w:val="28"/>
        </w:rPr>
        <w:t>хлорит-лейкоксен-кварцевые</w:t>
      </w:r>
      <w:proofErr w:type="spellEnd"/>
      <w:r w:rsidRPr="00347A57">
        <w:rPr>
          <w:sz w:val="28"/>
          <w:szCs w:val="28"/>
        </w:rPr>
        <w:t xml:space="preserve"> породы, сланцы </w:t>
      </w:r>
      <w:proofErr w:type="spellStart"/>
      <w:r w:rsidRPr="00347A57">
        <w:rPr>
          <w:sz w:val="28"/>
          <w:szCs w:val="28"/>
        </w:rPr>
        <w:t>кварц-лейкоксен-серицитового</w:t>
      </w:r>
      <w:proofErr w:type="spellEnd"/>
      <w:r w:rsidRPr="00347A57">
        <w:rPr>
          <w:sz w:val="28"/>
          <w:szCs w:val="28"/>
        </w:rPr>
        <w:t xml:space="preserve"> </w:t>
      </w:r>
      <w:r w:rsidRPr="00347A57">
        <w:rPr>
          <w:sz w:val="28"/>
          <w:szCs w:val="28"/>
        </w:rPr>
        <w:lastRenderedPageBreak/>
        <w:t xml:space="preserve">состава. В руде отсутствуют вредные примеси – мышьяк и сурьма. 4.Технологические исследования проведены с целью определения 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</w:t>
      </w:r>
      <w:r>
        <w:rPr>
          <w:sz w:val="28"/>
          <w:szCs w:val="28"/>
        </w:rPr>
        <w:t>усло</w:t>
      </w:r>
      <w:r w:rsidRPr="00347A57">
        <w:rPr>
          <w:sz w:val="28"/>
          <w:szCs w:val="28"/>
        </w:rPr>
        <w:t xml:space="preserve">вливает применение 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97,039 г/т золота, извлечено 48,95 % металла (табл. 30). 4.2.Исходя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12 часов позволило перевести в раствор до 91,14 % золота. 4.3.Извлечение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94,255 %. 4.4.Оценить попутное извлечение серебра затруднительно из-за низкого его содержания в руде. По результатам химического анализа содержание серебра составило порядка 19,28 г/т в гравитационном концентрате. 4.5.Таким образом, золотосодержащая сульфидная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 37</w:t>
      </w:r>
      <w:proofErr w:type="gramStart"/>
      <w:r w:rsidRPr="00347A57">
        <w:rPr>
          <w:sz w:val="28"/>
          <w:szCs w:val="28"/>
        </w:rPr>
        <w:t xml:space="preserve"> П</w:t>
      </w:r>
      <w:proofErr w:type="gramEnd"/>
      <w:r w:rsidRPr="00347A57">
        <w:rPr>
          <w:sz w:val="28"/>
          <w:szCs w:val="28"/>
        </w:rPr>
        <w:t xml:space="preserve">о окисленной руде: 1. Исследуемая руда относится золотосодержащему типу руд коры выветривания. Промышленно-ценный компонент – золото. Содержание его в пробе составило 2,04 г/т. Серебро присутствует в малых количествах – менее 1 г/т. 2. Кора выветривания развита по коренным вулканогенно-осадочным породам и </w:t>
      </w:r>
      <w:proofErr w:type="spellStart"/>
      <w:r w:rsidRPr="00347A57">
        <w:rPr>
          <w:sz w:val="28"/>
          <w:szCs w:val="28"/>
        </w:rPr>
        <w:t>метосоматитам</w:t>
      </w:r>
      <w:proofErr w:type="spellEnd"/>
      <w:r w:rsidRPr="00347A57">
        <w:rPr>
          <w:sz w:val="28"/>
          <w:szCs w:val="28"/>
        </w:rPr>
        <w:t xml:space="preserve"> с жильным кварцем. Всё зафиксированное золото приурочено исключительно к жильному кварцу. Кварц, так же, как и вмещающие породы, сильно </w:t>
      </w:r>
      <w:proofErr w:type="spellStart"/>
      <w:r w:rsidRPr="00347A57">
        <w:rPr>
          <w:sz w:val="28"/>
          <w:szCs w:val="28"/>
        </w:rPr>
        <w:t>обохрен</w:t>
      </w:r>
      <w:proofErr w:type="spellEnd"/>
      <w:r w:rsidRPr="00347A57">
        <w:rPr>
          <w:sz w:val="28"/>
          <w:szCs w:val="28"/>
        </w:rPr>
        <w:t xml:space="preserve"> и </w:t>
      </w:r>
      <w:proofErr w:type="spellStart"/>
      <w:r w:rsidRPr="00347A57">
        <w:rPr>
          <w:sz w:val="28"/>
          <w:szCs w:val="28"/>
        </w:rPr>
        <w:t>брекчирован</w:t>
      </w:r>
      <w:proofErr w:type="spellEnd"/>
      <w:r w:rsidRPr="00347A57">
        <w:rPr>
          <w:sz w:val="28"/>
          <w:szCs w:val="28"/>
        </w:rPr>
        <w:t xml:space="preserve">. Золото тонкодисперсное и рассеяно одиночными включениями среди кварца. Крупность </w:t>
      </w:r>
      <w:proofErr w:type="spellStart"/>
      <w:r w:rsidRPr="00347A57">
        <w:rPr>
          <w:sz w:val="28"/>
          <w:szCs w:val="28"/>
        </w:rPr>
        <w:t>золотин</w:t>
      </w:r>
      <w:proofErr w:type="spellEnd"/>
      <w:r w:rsidRPr="00347A57">
        <w:rPr>
          <w:sz w:val="28"/>
          <w:szCs w:val="28"/>
        </w:rPr>
        <w:t xml:space="preserve"> 0,0005, 0,001, 0,003, 0,003х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,001мм. Форма неправильная или удлиненная, но на участках кварца было обнаружено обогащение золотом в трещине </w:t>
      </w:r>
      <w:proofErr w:type="spellStart"/>
      <w:r w:rsidRPr="00347A57">
        <w:rPr>
          <w:sz w:val="28"/>
          <w:szCs w:val="28"/>
        </w:rPr>
        <w:t>брекчирования</w:t>
      </w:r>
      <w:proofErr w:type="spellEnd"/>
      <w:r w:rsidRPr="00347A57">
        <w:rPr>
          <w:sz w:val="28"/>
          <w:szCs w:val="28"/>
        </w:rPr>
        <w:t xml:space="preserve"> в виде кучного скопления из тонкодисперсных и волосовидных частиц с зёрнами золота 0,01мм. В руде, измельченной до 0,074 мм, 49,51 %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21,56 %. 3. </w:t>
      </w:r>
      <w:proofErr w:type="gramStart"/>
      <w:r w:rsidRPr="00347A57">
        <w:rPr>
          <w:sz w:val="28"/>
          <w:szCs w:val="28"/>
        </w:rPr>
        <w:t xml:space="preserve">Основные породообразующие минералы – силикаты, серициты, хлориты, полевые шпаты, широко развит кварц, карбонат, </w:t>
      </w:r>
      <w:proofErr w:type="spellStart"/>
      <w:r w:rsidRPr="00347A57">
        <w:rPr>
          <w:sz w:val="28"/>
          <w:szCs w:val="28"/>
        </w:rPr>
        <w:t>лейкоксен</w:t>
      </w:r>
      <w:proofErr w:type="spellEnd"/>
      <w:r w:rsidRPr="00347A57">
        <w:rPr>
          <w:sz w:val="28"/>
          <w:szCs w:val="28"/>
        </w:rPr>
        <w:t>, сфен, лимонит, гематит, монтмориллонит, магнетит.</w:t>
      </w:r>
      <w:proofErr w:type="gramEnd"/>
      <w:r w:rsidRPr="00347A57">
        <w:rPr>
          <w:sz w:val="28"/>
          <w:szCs w:val="28"/>
        </w:rPr>
        <w:t xml:space="preserve"> В руде отсутствуют вредные примеси – мышьяк и сурьма. 4.Технологические исследования проведены с целью определения 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обуславливает применение </w:t>
      </w:r>
      <w:r w:rsidRPr="00347A57">
        <w:rPr>
          <w:sz w:val="28"/>
          <w:szCs w:val="28"/>
        </w:rPr>
        <w:lastRenderedPageBreak/>
        <w:t xml:space="preserve">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155,251 г/т золота, извлечено 51,0 % металла (табл. 27). 4.2. 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6 часов позволило перевести в раствор до 92,44 % золота. 4.3 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98,0 %. 4.4. Оценить попутное извлечение серебра </w:t>
      </w:r>
      <w:proofErr w:type="gramStart"/>
      <w:r w:rsidRPr="00347A57">
        <w:rPr>
          <w:sz w:val="28"/>
          <w:szCs w:val="28"/>
        </w:rPr>
        <w:t>также, как</w:t>
      </w:r>
      <w:proofErr w:type="gramEnd"/>
      <w:r w:rsidRPr="00347A57">
        <w:rPr>
          <w:sz w:val="28"/>
          <w:szCs w:val="28"/>
        </w:rPr>
        <w:t xml:space="preserve"> и у сульфидной руды затруднительно из-за низкого его содержания в руде. По результатам химического анализа содержание серебра составило порядка 22,7 г/т в гравитационном концентрате. 4.5. Таким образом, золотосодержащая окисленная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</w:t>
      </w:r>
    </w:p>
    <w:p w:rsidR="00BE2691" w:rsidRDefault="00BE2691" w:rsidP="00BE2691">
      <w:pPr>
        <w:jc w:val="both"/>
        <w:rPr>
          <w:sz w:val="28"/>
          <w:szCs w:val="28"/>
        </w:rPr>
      </w:pPr>
    </w:p>
    <w:p w:rsidR="00BE2691" w:rsidRDefault="00BE2691" w:rsidP="00BE2691">
      <w:pPr>
        <w:ind w:left="855"/>
        <w:jc w:val="both"/>
        <w:rPr>
          <w:sz w:val="28"/>
          <w:szCs w:val="28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B1BE8"/>
    <w:rsid w:val="00286FBF"/>
    <w:rsid w:val="002E5312"/>
    <w:rsid w:val="002F1C38"/>
    <w:rsid w:val="00347A57"/>
    <w:rsid w:val="0046684F"/>
    <w:rsid w:val="005D7EFA"/>
    <w:rsid w:val="0068428B"/>
    <w:rsid w:val="006A5E81"/>
    <w:rsid w:val="00744633"/>
    <w:rsid w:val="007C2F14"/>
    <w:rsid w:val="007E755C"/>
    <w:rsid w:val="00811A0B"/>
    <w:rsid w:val="009A5AF6"/>
    <w:rsid w:val="00A05530"/>
    <w:rsid w:val="00B90D02"/>
    <w:rsid w:val="00BA5D40"/>
    <w:rsid w:val="00BA6FF8"/>
    <w:rsid w:val="00BE2691"/>
    <w:rsid w:val="00D51780"/>
    <w:rsid w:val="00D67976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50E6BB-BD1B-43CA-A0C5-795A13A98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16</cp:revision>
  <dcterms:created xsi:type="dcterms:W3CDTF">2020-12-02T14:45:00Z</dcterms:created>
  <dcterms:modified xsi:type="dcterms:W3CDTF">2021-08-26T12:14:00Z</dcterms:modified>
</cp:coreProperties>
</file>